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7A" w:rsidRDefault="00767D7A" w:rsidP="000E7F6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701BD" w:rsidRDefault="000E7F6E" w:rsidP="000E7F6E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CA2161">
        <w:rPr>
          <w:rFonts w:asciiTheme="majorBidi" w:hAnsiTheme="majorBidi" w:cstheme="majorBidi"/>
          <w:noProof/>
          <w:lang w:eastAsia="en-IN"/>
        </w:rPr>
        <w:drawing>
          <wp:inline distT="0" distB="0" distL="0" distR="0" wp14:anchorId="150C91E1" wp14:editId="1E451944">
            <wp:extent cx="4784487" cy="787232"/>
            <wp:effectExtent l="0" t="0" r="0" b="0"/>
            <wp:docPr id="1" name="Picture 0" descr="mu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-logo-whi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6768" cy="79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F6E" w:rsidRPr="000E7F6E" w:rsidRDefault="000E7F6E" w:rsidP="000E7F6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E7F6E">
        <w:rPr>
          <w:rFonts w:asciiTheme="majorBidi" w:hAnsiTheme="majorBidi" w:cstheme="majorBidi"/>
          <w:b/>
          <w:bCs/>
          <w:sz w:val="40"/>
          <w:szCs w:val="40"/>
        </w:rPr>
        <w:t>University</w:t>
      </w:r>
      <w:r w:rsidRPr="000E7F6E">
        <w:rPr>
          <w:rFonts w:asciiTheme="majorBidi" w:hAnsiTheme="majorBidi" w:cstheme="majorBidi"/>
          <w:b/>
          <w:bCs/>
          <w:sz w:val="40"/>
          <w:szCs w:val="40"/>
        </w:rPr>
        <w:t xml:space="preserve"> Department of Persian</w:t>
      </w:r>
    </w:p>
    <w:p w:rsidR="000E7F6E" w:rsidRPr="006F00A1" w:rsidRDefault="006F00A1" w:rsidP="006F00A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F00A1">
        <w:rPr>
          <w:rFonts w:asciiTheme="majorBidi" w:hAnsiTheme="majorBidi" w:cstheme="majorBidi"/>
          <w:b/>
          <w:bCs/>
          <w:sz w:val="32"/>
          <w:szCs w:val="32"/>
        </w:rPr>
        <w:t>Our Selected Stake Holders</w:t>
      </w:r>
    </w:p>
    <w:p w:rsidR="00B16369" w:rsidRPr="000E7F6E" w:rsidRDefault="00B16369" w:rsidP="000E7F6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>Dr. Md Abul Kalam</w:t>
      </w:r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, </w:t>
      </w:r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Assistant professor in Persian, </w:t>
      </w:r>
      <w:proofErr w:type="spellStart"/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B.R.Amedkar</w:t>
      </w:r>
      <w:proofErr w:type="spellEnd"/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 Bihar University, Muzaffarpur, Bihar.</w:t>
      </w:r>
    </w:p>
    <w:p w:rsidR="000E7F6E" w:rsidRPr="000E7F6E" w:rsidRDefault="00B16369" w:rsidP="000E7F6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 xml:space="preserve">Md. </w:t>
      </w:r>
      <w:proofErr w:type="spellStart"/>
      <w:r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>Jaw</w:t>
      </w:r>
      <w:r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>aid</w:t>
      </w:r>
      <w:proofErr w:type="spellEnd"/>
      <w:r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>Akhtar</w:t>
      </w:r>
      <w:proofErr w:type="spellEnd"/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, Lecturer in Persian</w:t>
      </w:r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, </w:t>
      </w:r>
      <w:proofErr w:type="spellStart"/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Khwaja</w:t>
      </w:r>
      <w:proofErr w:type="spellEnd"/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Moinuddin</w:t>
      </w:r>
      <w:proofErr w:type="spellEnd"/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Chishti</w:t>
      </w:r>
      <w:proofErr w:type="spellEnd"/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 University, </w:t>
      </w:r>
      <w:proofErr w:type="spellStart"/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Lucknow</w:t>
      </w:r>
      <w:proofErr w:type="spellEnd"/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.</w:t>
      </w:r>
    </w:p>
    <w:p w:rsidR="000E7F6E" w:rsidRPr="000E7F6E" w:rsidRDefault="000D4C01" w:rsidP="000D4C0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>Sayed</w:t>
      </w:r>
      <w:proofErr w:type="spellEnd"/>
      <w:r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="00B16369"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>Imteyaz</w:t>
      </w:r>
      <w:proofErr w:type="spellEnd"/>
      <w:r w:rsidR="00B16369"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="00B16369"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>Karimi</w:t>
      </w:r>
      <w:proofErr w:type="spellEnd"/>
      <w:r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, </w:t>
      </w:r>
      <w:r w:rsidR="00B16369"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Chairman, Bihar Public Service Commission, Patna, Bihar.</w:t>
      </w:r>
    </w:p>
    <w:p w:rsidR="000E7F6E" w:rsidRPr="000E7F6E" w:rsidRDefault="00B16369" w:rsidP="000E7F6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 </w:t>
      </w:r>
      <w:r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>Dr. Shahreyar</w:t>
      </w:r>
      <w:r w:rsidR="00CC3A36"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,</w:t>
      </w:r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 </w:t>
      </w:r>
      <w:r w:rsidR="00CC3A36"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Businessman</w:t>
      </w:r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 in Dubai.</w:t>
      </w:r>
    </w:p>
    <w:p w:rsidR="000E7F6E" w:rsidRPr="000E7F6E" w:rsidRDefault="00B16369" w:rsidP="000E7F6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 xml:space="preserve"> Dr. Md.</w:t>
      </w:r>
      <w:r w:rsidR="00CC3A36"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="00CC3A36"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>Yunus</w:t>
      </w:r>
      <w:proofErr w:type="spellEnd"/>
      <w:r w:rsidR="00CC3A36"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 xml:space="preserve"> Ansari</w:t>
      </w:r>
      <w:r w:rsidR="00CC3A36"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, H.O.D Persian,</w:t>
      </w:r>
      <w:r w:rsidR="000D4C01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 </w:t>
      </w:r>
      <w:r w:rsidR="006F00A1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Girls C</w:t>
      </w:r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ollege, </w:t>
      </w:r>
      <w:proofErr w:type="spellStart"/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Madhubani</w:t>
      </w:r>
      <w:proofErr w:type="spellEnd"/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.</w:t>
      </w:r>
    </w:p>
    <w:p w:rsidR="000E7F6E" w:rsidRPr="000E7F6E" w:rsidRDefault="00B16369" w:rsidP="000E7F6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 </w:t>
      </w:r>
      <w:r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 xml:space="preserve">Dr. Md. Aftab </w:t>
      </w:r>
      <w:proofErr w:type="spellStart"/>
      <w:r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>Zi</w:t>
      </w:r>
      <w:r w:rsidR="00CC3A36" w:rsidRPr="000E7F6E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US"/>
        </w:rPr>
        <w:t>ya</w:t>
      </w:r>
      <w:proofErr w:type="spellEnd"/>
      <w:r w:rsidR="00CC3A36"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, Superintendent Epigraphist, (</w:t>
      </w:r>
      <w:r w:rsidRPr="000E7F6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Arabic and Persian Inscriptions) Archeology Department in Nagpur.</w:t>
      </w:r>
    </w:p>
    <w:p w:rsidR="000E7F6E" w:rsidRPr="000E7F6E" w:rsidRDefault="00767D7A" w:rsidP="000E7F6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Dr. Md. </w:t>
      </w:r>
      <w:proofErr w:type="spellStart"/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>Ataur</w:t>
      </w:r>
      <w:proofErr w:type="spellEnd"/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>Rahman</w:t>
      </w:r>
      <w:proofErr w:type="spellEnd"/>
      <w:r w:rsidRPr="000E7F6E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Pr="000E7F6E">
        <w:rPr>
          <w:rFonts w:asciiTheme="majorBidi" w:hAnsiTheme="majorBidi" w:cstheme="majorBidi"/>
          <w:sz w:val="28"/>
          <w:szCs w:val="28"/>
          <w:lang w:val="en-US"/>
        </w:rPr>
        <w:t>Millat</w:t>
      </w:r>
      <w:proofErr w:type="spellEnd"/>
      <w:r w:rsidRPr="000E7F6E">
        <w:rPr>
          <w:rFonts w:asciiTheme="majorBidi" w:hAnsiTheme="majorBidi" w:cstheme="majorBidi"/>
          <w:sz w:val="28"/>
          <w:szCs w:val="28"/>
          <w:lang w:val="en-US"/>
        </w:rPr>
        <w:t xml:space="preserve"> College, </w:t>
      </w:r>
      <w:proofErr w:type="spellStart"/>
      <w:r w:rsidRPr="000E7F6E">
        <w:rPr>
          <w:rFonts w:asciiTheme="majorBidi" w:hAnsiTheme="majorBidi" w:cstheme="majorBidi"/>
          <w:sz w:val="28"/>
          <w:szCs w:val="28"/>
          <w:lang w:val="en-US"/>
        </w:rPr>
        <w:t>Darbhanga.</w:t>
      </w:r>
      <w:proofErr w:type="spellEnd"/>
    </w:p>
    <w:p w:rsidR="000E7F6E" w:rsidRPr="000E7F6E" w:rsidRDefault="00767D7A" w:rsidP="000E7F6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Dr. </w:t>
      </w:r>
      <w:proofErr w:type="spellStart"/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>Ejaz</w:t>
      </w:r>
      <w:proofErr w:type="spellEnd"/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Ahmad</w:t>
      </w:r>
      <w:r w:rsidRPr="000E7F6E">
        <w:rPr>
          <w:rFonts w:asciiTheme="majorBidi" w:hAnsiTheme="majorBidi" w:cstheme="majorBidi"/>
          <w:sz w:val="28"/>
          <w:szCs w:val="28"/>
          <w:lang w:val="en-US"/>
        </w:rPr>
        <w:t xml:space="preserve">, Director, Arabic </w:t>
      </w:r>
      <w:r w:rsidRPr="000E7F6E">
        <w:rPr>
          <w:rFonts w:asciiTheme="majorBidi" w:hAnsiTheme="majorBidi" w:cstheme="majorBidi"/>
          <w:sz w:val="28"/>
          <w:szCs w:val="28"/>
          <w:lang w:val="en-US"/>
        </w:rPr>
        <w:t>&amp; Persian Research Institute, Patna.</w:t>
      </w:r>
    </w:p>
    <w:p w:rsidR="000E7F6E" w:rsidRPr="000E7F6E" w:rsidRDefault="00767D7A" w:rsidP="000E7F6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Dr. Md. </w:t>
      </w:r>
      <w:proofErr w:type="spellStart"/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>Mohsin</w:t>
      </w:r>
      <w:proofErr w:type="spellEnd"/>
      <w:r w:rsidRPr="000E7F6E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6F00A1">
        <w:rPr>
          <w:rFonts w:asciiTheme="majorBidi" w:hAnsiTheme="majorBidi" w:cstheme="majorBidi"/>
          <w:sz w:val="28"/>
          <w:szCs w:val="28"/>
          <w:lang w:val="en-US"/>
        </w:rPr>
        <w:t xml:space="preserve"> Department of Persian, Rampur C</w:t>
      </w:r>
      <w:r w:rsidRPr="000E7F6E">
        <w:rPr>
          <w:rFonts w:asciiTheme="majorBidi" w:hAnsiTheme="majorBidi" w:cstheme="majorBidi"/>
          <w:sz w:val="28"/>
          <w:szCs w:val="28"/>
          <w:lang w:val="en-US"/>
        </w:rPr>
        <w:t>ollege, Rampur (U.P).</w:t>
      </w:r>
    </w:p>
    <w:p w:rsidR="000E7F6E" w:rsidRPr="000E7F6E" w:rsidRDefault="00767D7A" w:rsidP="000E7F6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Md. </w:t>
      </w:r>
      <w:proofErr w:type="spellStart"/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>Ilyas</w:t>
      </w:r>
      <w:proofErr w:type="spellEnd"/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Ansari</w:t>
      </w:r>
      <w:r w:rsidRPr="000E7F6E">
        <w:rPr>
          <w:rFonts w:asciiTheme="majorBidi" w:hAnsiTheme="majorBidi" w:cstheme="majorBidi"/>
          <w:sz w:val="28"/>
          <w:szCs w:val="28"/>
          <w:lang w:val="en-US"/>
        </w:rPr>
        <w:t xml:space="preserve">, Retired Govt. Teacher, C.K. Higher Secondary </w:t>
      </w:r>
      <w:proofErr w:type="gramStart"/>
      <w:r w:rsidRPr="000E7F6E">
        <w:rPr>
          <w:rFonts w:asciiTheme="majorBidi" w:hAnsiTheme="majorBidi" w:cstheme="majorBidi"/>
          <w:sz w:val="28"/>
          <w:szCs w:val="28"/>
          <w:lang w:val="en-US"/>
        </w:rPr>
        <w:t>School(</w:t>
      </w:r>
      <w:proofErr w:type="gramEnd"/>
      <w:r w:rsidRPr="000E7F6E">
        <w:rPr>
          <w:rFonts w:asciiTheme="majorBidi" w:hAnsiTheme="majorBidi" w:cstheme="majorBidi"/>
          <w:sz w:val="28"/>
          <w:szCs w:val="28"/>
          <w:lang w:val="en-US"/>
        </w:rPr>
        <w:t xml:space="preserve">10+2). </w:t>
      </w:r>
      <w:proofErr w:type="spellStart"/>
      <w:r w:rsidRPr="000E7F6E">
        <w:rPr>
          <w:rFonts w:asciiTheme="majorBidi" w:hAnsiTheme="majorBidi" w:cstheme="majorBidi"/>
          <w:sz w:val="28"/>
          <w:szCs w:val="28"/>
          <w:lang w:val="en-US"/>
        </w:rPr>
        <w:t>Kamtaul</w:t>
      </w:r>
      <w:proofErr w:type="spellEnd"/>
      <w:r w:rsidRPr="000E7F6E">
        <w:rPr>
          <w:rFonts w:asciiTheme="majorBidi" w:hAnsiTheme="majorBidi" w:cstheme="majorBidi"/>
          <w:sz w:val="28"/>
          <w:szCs w:val="28"/>
          <w:lang w:val="en-US"/>
        </w:rPr>
        <w:t>, Muzaffarpur.</w:t>
      </w:r>
    </w:p>
    <w:p w:rsidR="000E7F6E" w:rsidRPr="000E7F6E" w:rsidRDefault="00767D7A" w:rsidP="000E7F6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>Prof. Syed Hassan Abbas</w:t>
      </w:r>
      <w:r w:rsidRPr="000E7F6E">
        <w:rPr>
          <w:rFonts w:asciiTheme="majorBidi" w:hAnsiTheme="majorBidi" w:cstheme="majorBidi"/>
          <w:sz w:val="28"/>
          <w:szCs w:val="28"/>
          <w:lang w:val="en-US"/>
        </w:rPr>
        <w:t>, Former H.O.D, Department of Persian, BHU, UP.</w:t>
      </w:r>
    </w:p>
    <w:p w:rsidR="000E7F6E" w:rsidRPr="000E7F6E" w:rsidRDefault="00B16369" w:rsidP="000E7F6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>Shamim Ahmad Ansari</w:t>
      </w:r>
      <w:r w:rsidRPr="000E7F6E">
        <w:rPr>
          <w:rFonts w:asciiTheme="majorBidi" w:hAnsiTheme="majorBidi" w:cstheme="majorBidi"/>
          <w:sz w:val="28"/>
          <w:szCs w:val="28"/>
          <w:lang w:val="en-US"/>
        </w:rPr>
        <w:t>, Guest Lecturer, M.S.K.B College, B.R. Ambedkar Bihar University, Muzaffarpur, Bihar</w:t>
      </w:r>
      <w:r w:rsidR="000E7F6E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B16369" w:rsidRPr="000E7F6E" w:rsidRDefault="00B16369" w:rsidP="000E7F6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>Imtiyaz</w:t>
      </w:r>
      <w:r w:rsidRPr="000E7F6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Ahmad Ansari</w:t>
      </w:r>
      <w:r w:rsidRPr="000E7F6E">
        <w:rPr>
          <w:rFonts w:asciiTheme="majorBidi" w:hAnsiTheme="majorBidi" w:cstheme="majorBidi"/>
          <w:sz w:val="28"/>
          <w:szCs w:val="28"/>
          <w:lang w:val="en-US"/>
        </w:rPr>
        <w:t>, Guest Lecturer, L.S College, B.R. Ambedkar Bihar Unive</w:t>
      </w:r>
      <w:r w:rsidRPr="000E7F6E"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0E7F6E">
        <w:rPr>
          <w:rFonts w:asciiTheme="majorBidi" w:hAnsiTheme="majorBidi" w:cstheme="majorBidi"/>
          <w:sz w:val="28"/>
          <w:szCs w:val="28"/>
          <w:lang w:val="en-US"/>
        </w:rPr>
        <w:t>sity, Muzaffarpur, Bihar</w:t>
      </w:r>
      <w:r w:rsidR="000E7F6E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B16369" w:rsidRPr="00723B3F" w:rsidRDefault="00B16369" w:rsidP="000E7F6E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16369" w:rsidRPr="00723B3F" w:rsidRDefault="00B16369" w:rsidP="000E7F6E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16369" w:rsidRPr="00723B3F" w:rsidRDefault="00B16369" w:rsidP="000E7F6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16369" w:rsidRPr="00723B3F" w:rsidRDefault="00B16369" w:rsidP="000E7F6E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B16369" w:rsidRPr="00723B3F" w:rsidSect="00181E6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F7C"/>
    <w:multiLevelType w:val="hybridMultilevel"/>
    <w:tmpl w:val="0C824860"/>
    <w:lvl w:ilvl="0" w:tplc="F1305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EA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A23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CEB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A8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260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8A6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A00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EE9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E408C"/>
    <w:multiLevelType w:val="hybridMultilevel"/>
    <w:tmpl w:val="D58E434E"/>
    <w:lvl w:ilvl="0" w:tplc="60868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28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A13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C30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8D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AE1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AC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AA5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C83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06447"/>
    <w:multiLevelType w:val="hybridMultilevel"/>
    <w:tmpl w:val="C0F62CF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69"/>
    <w:rsid w:val="000D4C01"/>
    <w:rsid w:val="000E7F6E"/>
    <w:rsid w:val="00181E65"/>
    <w:rsid w:val="006F00A1"/>
    <w:rsid w:val="00723B3F"/>
    <w:rsid w:val="00767D7A"/>
    <w:rsid w:val="00B16369"/>
    <w:rsid w:val="00C701BD"/>
    <w:rsid w:val="00C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20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2024-06-21T10:26:00Z</dcterms:created>
  <dcterms:modified xsi:type="dcterms:W3CDTF">2024-06-21T10:51:00Z</dcterms:modified>
</cp:coreProperties>
</file>